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9B3B6" w14:textId="77777777" w:rsidR="000224EE" w:rsidRPr="000224EE" w:rsidRDefault="000224EE" w:rsidP="000224E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n-NZ"/>
        </w:rPr>
      </w:pPr>
      <w:r w:rsidRPr="000224EE">
        <w:rPr>
          <w:rFonts w:ascii="Arial" w:eastAsia="Times New Roman" w:hAnsi="Arial" w:cs="Arial"/>
          <w:sz w:val="18"/>
          <w:szCs w:val="18"/>
          <w:lang w:eastAsia="en-NZ"/>
        </w:rPr>
        <w:t>Neuronal antibody registration</w:t>
      </w:r>
    </w:p>
    <w:p w14:paraId="5A90192B" w14:textId="77777777" w:rsidR="000224EE" w:rsidRPr="000224EE" w:rsidRDefault="000224EE" w:rsidP="000224E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n-NZ"/>
        </w:rPr>
      </w:pPr>
      <w:r w:rsidRPr="000224EE">
        <w:rPr>
          <w:rFonts w:ascii="Arial" w:eastAsia="Times New Roman" w:hAnsi="Arial" w:cs="Arial"/>
          <w:sz w:val="18"/>
          <w:szCs w:val="18"/>
          <w:lang w:eastAsia="en-NZ"/>
        </w:rPr>
        <w:pict w14:anchorId="43976F68">
          <v:rect id="_x0000_i1025" style="width:0;height:1.5pt" o:hralign="center" o:hrstd="t" o:hr="t" fillcolor="#a0a0a0" stroked="f"/>
        </w:pict>
      </w:r>
    </w:p>
    <w:p w14:paraId="65226E78" w14:textId="77777777" w:rsidR="000224EE" w:rsidRPr="000224EE" w:rsidRDefault="000224EE" w:rsidP="000224E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n-NZ"/>
        </w:rPr>
      </w:pPr>
      <w:r w:rsidRPr="000224EE">
        <w:rPr>
          <w:rFonts w:ascii="Arial" w:eastAsia="Times New Roman" w:hAnsi="Arial" w:cs="Arial"/>
          <w:sz w:val="18"/>
          <w:szCs w:val="18"/>
          <w:lang w:eastAsia="en-NZ"/>
        </w:rPr>
        <w:br/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9"/>
        <w:gridCol w:w="1570"/>
        <w:gridCol w:w="3921"/>
      </w:tblGrid>
      <w:tr w:rsidR="000224EE" w:rsidRPr="000224EE" w14:paraId="3771DB1D" w14:textId="77777777" w:rsidTr="000224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4E85A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0224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  <w:t xml:space="preserve">Test(s)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2C113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0224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  <w:t>Registration code (</w:t>
            </w:r>
            <w:proofErr w:type="spellStart"/>
            <w:r w:rsidRPr="000224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  <w:t>LabPLUS</w:t>
            </w:r>
            <w:proofErr w:type="spellEnd"/>
            <w:r w:rsidRPr="000224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5E3D3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0224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NZ"/>
              </w:rPr>
              <w:t xml:space="preserve">Common requests </w:t>
            </w:r>
          </w:p>
        </w:tc>
      </w:tr>
      <w:tr w:rsidR="000224EE" w:rsidRPr="000224EE" w14:paraId="2F8FB233" w14:textId="77777777" w:rsidTr="000224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FA9A0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0224EE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en-NZ"/>
              </w:rPr>
              <w:t xml:space="preserve">Current </w:t>
            </w:r>
            <w:proofErr w:type="spellStart"/>
            <w:r w:rsidRPr="000224EE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en-NZ"/>
              </w:rPr>
              <w:t>LabPLUS</w:t>
            </w:r>
            <w:proofErr w:type="spellEnd"/>
            <w:r w:rsidRPr="000224EE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en-NZ"/>
              </w:rPr>
              <w:t xml:space="preserve"> assays  </w:t>
            </w:r>
          </w:p>
        </w:tc>
        <w:tc>
          <w:tcPr>
            <w:tcW w:w="0" w:type="auto"/>
            <w:vAlign w:val="center"/>
            <w:hideMark/>
          </w:tcPr>
          <w:p w14:paraId="764B1A8A" w14:textId="77777777" w:rsidR="000224EE" w:rsidRPr="000224EE" w:rsidRDefault="000224EE" w:rsidP="00022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vAlign w:val="center"/>
            <w:hideMark/>
          </w:tcPr>
          <w:p w14:paraId="3A4621E9" w14:textId="77777777" w:rsidR="000224EE" w:rsidRPr="000224EE" w:rsidRDefault="000224EE" w:rsidP="00022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0224EE" w:rsidRPr="000224EE" w14:paraId="10DE89A9" w14:textId="77777777" w:rsidTr="000224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41E1A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NMDA </w:t>
            </w:r>
            <w:proofErr w:type="gramStart"/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antibody  (</w:t>
            </w:r>
            <w:proofErr w:type="gramEnd"/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monospecific test)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3A18A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NMDA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8F9A9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NMDA / NMDAR antibody </w:t>
            </w:r>
          </w:p>
        </w:tc>
      </w:tr>
      <w:tr w:rsidR="000224EE" w:rsidRPr="000224EE" w14:paraId="385E7D3D" w14:textId="77777777" w:rsidTr="000224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3D3E3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fr-FR" w:eastAsia="en-NZ"/>
              </w:rPr>
            </w:pPr>
            <w:r w:rsidRPr="000224EE">
              <w:rPr>
                <w:rFonts w:ascii="Arial" w:eastAsia="Times New Roman" w:hAnsi="Arial" w:cs="Arial"/>
                <w:sz w:val="18"/>
                <w:szCs w:val="18"/>
                <w:lang w:val="fr-FR" w:eastAsia="en-NZ"/>
              </w:rPr>
              <w:t xml:space="preserve">CASPR2, LGI1, AMPA1 &amp; 2, GABA-B, NMDAR </w:t>
            </w:r>
            <w:proofErr w:type="spellStart"/>
            <w:r w:rsidRPr="000224EE">
              <w:rPr>
                <w:rFonts w:ascii="Arial" w:eastAsia="Times New Roman" w:hAnsi="Arial" w:cs="Arial"/>
                <w:sz w:val="18"/>
                <w:szCs w:val="18"/>
                <w:lang w:val="fr-FR" w:eastAsia="en-NZ"/>
              </w:rPr>
              <w:t>antibodies</w:t>
            </w:r>
            <w:proofErr w:type="spellEnd"/>
            <w:r w:rsidRPr="000224EE">
              <w:rPr>
                <w:rFonts w:ascii="Arial" w:eastAsia="Times New Roman" w:hAnsi="Arial" w:cs="Arial"/>
                <w:sz w:val="18"/>
                <w:szCs w:val="18"/>
                <w:lang w:val="fr-FR" w:eastAsia="en-NZ"/>
              </w:rPr>
              <w:t xml:space="preserve">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48DD8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  LEAB    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28443" w14:textId="77777777" w:rsidR="000224EE" w:rsidRPr="000224EE" w:rsidRDefault="000224EE" w:rsidP="000224E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LE antibodies, Encephalitis antibodies, Limbic Encephalitis antibodies, any of the individual tests. </w:t>
            </w:r>
          </w:p>
          <w:p w14:paraId="00C8F4A8" w14:textId="77777777" w:rsidR="000224EE" w:rsidRPr="000224EE" w:rsidRDefault="000224EE" w:rsidP="000224E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**Also used if request is for Voltage Gated Potassium Channel antibodies </w:t>
            </w:r>
          </w:p>
        </w:tc>
      </w:tr>
      <w:tr w:rsidR="000224EE" w:rsidRPr="000224EE" w14:paraId="3B85816A" w14:textId="77777777" w:rsidTr="000224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76D72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AQP4 antibodies (Aquaporin-4)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E7D03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  NMO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ECAAF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NMO / NMOSD / aquaporin 4 / AQP4  </w:t>
            </w:r>
          </w:p>
          <w:p w14:paraId="13327950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(</w:t>
            </w:r>
            <w:proofErr w:type="gramStart"/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use</w:t>
            </w:r>
            <w:proofErr w:type="gramEnd"/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 if request states Neuromyelitis Optica) </w:t>
            </w:r>
          </w:p>
          <w:p w14:paraId="1264AE75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**A proportion of request will be for both "NMO / MOG"** </w:t>
            </w:r>
          </w:p>
        </w:tc>
      </w:tr>
      <w:tr w:rsidR="000224EE" w:rsidRPr="000224EE" w14:paraId="036FA7A2" w14:textId="77777777" w:rsidTr="000224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2A138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Acetylcholine Receptor antibodies (</w:t>
            </w:r>
            <w:proofErr w:type="spellStart"/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AChRAb</w:t>
            </w:r>
            <w:proofErr w:type="spellEnd"/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F8F6D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ACHO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E1746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proofErr w:type="spellStart"/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Myaesthenia</w:t>
            </w:r>
            <w:proofErr w:type="spellEnd"/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 gravis (MG) </w:t>
            </w:r>
          </w:p>
        </w:tc>
      </w:tr>
      <w:tr w:rsidR="000224EE" w:rsidRPr="000224EE" w14:paraId="152A0582" w14:textId="77777777" w:rsidTr="000224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EA51A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proofErr w:type="spellStart"/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MuSK</w:t>
            </w:r>
            <w:proofErr w:type="spellEnd"/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 antibodies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0B994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MUSK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C223C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MUSK antibodies, muscle kinase antibodies   </w:t>
            </w:r>
          </w:p>
        </w:tc>
      </w:tr>
      <w:tr w:rsidR="000224EE" w:rsidRPr="000224EE" w14:paraId="0EC863A7" w14:textId="77777777" w:rsidTr="000224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1F811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Hu/ANNA-1, </w:t>
            </w:r>
            <w:proofErr w:type="spellStart"/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Yo</w:t>
            </w:r>
            <w:proofErr w:type="spellEnd"/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/PCA-1, Ri/ANNA2, Ma or Ta, </w:t>
            </w:r>
            <w:proofErr w:type="spellStart"/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Amphiphysin</w:t>
            </w:r>
            <w:proofErr w:type="spellEnd"/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, GAD or GAD65, PCA or Tr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646C2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PNSP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54081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Neuronal antibodies, </w:t>
            </w:r>
            <w:proofErr w:type="spellStart"/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>Onconeuronal</w:t>
            </w:r>
            <w:proofErr w:type="spellEnd"/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 antibodies, Paraneoplastic neuronal antibodies, any of the named individual tests  </w:t>
            </w:r>
          </w:p>
        </w:tc>
      </w:tr>
      <w:tr w:rsidR="000224EE" w:rsidRPr="000224EE" w14:paraId="1B4E0CB9" w14:textId="77777777" w:rsidTr="000224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3C424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MOG antibodies  </w:t>
            </w:r>
          </w:p>
          <w:p w14:paraId="7DA85953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(Myelin Oligodendrocyte Glycoprotein)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7CF2C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MOG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394F1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   MOG or MOG antibodies  </w:t>
            </w:r>
          </w:p>
          <w:p w14:paraId="42859FBE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**A proportion of request will be for both "NMO / MOG"** </w:t>
            </w:r>
          </w:p>
        </w:tc>
      </w:tr>
      <w:tr w:rsidR="000224EE" w:rsidRPr="000224EE" w14:paraId="0F597042" w14:textId="77777777" w:rsidTr="000224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AE0BD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0224EE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en-NZ"/>
              </w:rPr>
              <w:t xml:space="preserve">Common neuronal </w:t>
            </w:r>
            <w:proofErr w:type="spellStart"/>
            <w:r w:rsidRPr="000224EE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en-NZ"/>
              </w:rPr>
              <w:t>sendaways</w:t>
            </w:r>
            <w:proofErr w:type="spellEnd"/>
            <w:r w:rsidRPr="000224EE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en-N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7F9C69BB" w14:textId="77777777" w:rsidR="000224EE" w:rsidRPr="000224EE" w:rsidRDefault="000224EE" w:rsidP="00022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0" w:type="auto"/>
            <w:vAlign w:val="center"/>
            <w:hideMark/>
          </w:tcPr>
          <w:p w14:paraId="2E91182E" w14:textId="77777777" w:rsidR="000224EE" w:rsidRPr="000224EE" w:rsidRDefault="000224EE" w:rsidP="00022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0224EE" w:rsidRPr="000224EE" w14:paraId="4A6D07C3" w14:textId="77777777" w:rsidTr="000224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45BC1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Voltage Gated Calcium Channel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0FBC3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 VGCC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76366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**Not to be confused with Voltage Gated Potassium Channel antibodies (refer "LEAB"). </w:t>
            </w:r>
          </w:p>
        </w:tc>
      </w:tr>
      <w:tr w:rsidR="000224EE" w:rsidRPr="000224EE" w14:paraId="2BE5FE5C" w14:textId="77777777" w:rsidTr="000224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F9729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Myelin Associated Glycoprotein (MAG)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6D922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MAGA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4D400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**Specific request for peripheral neuropathy </w:t>
            </w:r>
          </w:p>
        </w:tc>
      </w:tr>
      <w:tr w:rsidR="000224EE" w:rsidRPr="000224EE" w14:paraId="73347DCF" w14:textId="77777777" w:rsidTr="000224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BDABA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Ganglioside antibodies (panel test of GM1, GM2, GD1a, GD1b, GQ1b)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2DA1A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GANG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5EAB1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**Specific request for peripheral neuropathy </w:t>
            </w:r>
          </w:p>
          <w:p w14:paraId="01995A94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As per panel; IgG and IgM antibodies for all. </w:t>
            </w:r>
          </w:p>
        </w:tc>
      </w:tr>
      <w:tr w:rsidR="000224EE" w:rsidRPr="000224EE" w14:paraId="1AE98DF2" w14:textId="77777777" w:rsidTr="000224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B682F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Glycine Receptor Antibodies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8AD5C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GLYC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F9DE7" w14:textId="77777777" w:rsidR="000224EE" w:rsidRPr="000224EE" w:rsidRDefault="000224EE" w:rsidP="000224E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NZ"/>
              </w:rPr>
            </w:pPr>
            <w:r w:rsidRPr="000224EE">
              <w:rPr>
                <w:rFonts w:ascii="Arial" w:eastAsia="Times New Roman" w:hAnsi="Arial" w:cs="Arial"/>
                <w:sz w:val="18"/>
                <w:szCs w:val="18"/>
                <w:lang w:eastAsia="en-NZ"/>
              </w:rPr>
              <w:t xml:space="preserve">Highly specific request for patients with PERM (Progressive Encephalomyelitis with Rigidity and Myoclonus) </w:t>
            </w:r>
          </w:p>
        </w:tc>
      </w:tr>
    </w:tbl>
    <w:p w14:paraId="0CF74D64" w14:textId="77777777" w:rsidR="000224EE" w:rsidRPr="000224EE" w:rsidRDefault="000224EE" w:rsidP="000224EE">
      <w:pPr>
        <w:spacing w:before="120" w:after="120" w:line="276" w:lineRule="auto"/>
        <w:rPr>
          <w:rFonts w:ascii="Arial" w:eastAsia="Times New Roman" w:hAnsi="Arial" w:cs="Arial"/>
          <w:sz w:val="18"/>
          <w:szCs w:val="18"/>
          <w:lang w:eastAsia="en-NZ"/>
        </w:rPr>
      </w:pPr>
      <w:r w:rsidRPr="000224EE">
        <w:rPr>
          <w:rFonts w:ascii="Arial" w:eastAsia="Times New Roman" w:hAnsi="Arial" w:cs="Arial"/>
          <w:sz w:val="18"/>
          <w:szCs w:val="18"/>
          <w:lang w:eastAsia="en-NZ"/>
        </w:rPr>
        <w:t xml:space="preserve">In </w:t>
      </w:r>
      <w:r w:rsidRPr="000224EE">
        <w:rPr>
          <w:rFonts w:ascii="Arial" w:eastAsia="Times New Roman" w:hAnsi="Arial" w:cs="Arial"/>
          <w:b/>
          <w:bCs/>
          <w:sz w:val="18"/>
          <w:szCs w:val="18"/>
          <w:u w:val="single"/>
          <w:lang w:eastAsia="en-NZ"/>
        </w:rPr>
        <w:t xml:space="preserve">addition </w:t>
      </w:r>
      <w:r w:rsidRPr="000224EE">
        <w:rPr>
          <w:rFonts w:ascii="Arial" w:eastAsia="Times New Roman" w:hAnsi="Arial" w:cs="Arial"/>
          <w:sz w:val="18"/>
          <w:szCs w:val="18"/>
          <w:lang w:eastAsia="en-NZ"/>
        </w:rPr>
        <w:t xml:space="preserve">to the neuronal antibody request form what follows is the current status of tests offered at </w:t>
      </w:r>
      <w:proofErr w:type="spellStart"/>
      <w:r w:rsidRPr="000224EE">
        <w:rPr>
          <w:rFonts w:ascii="Arial" w:eastAsia="Times New Roman" w:hAnsi="Arial" w:cs="Arial"/>
          <w:sz w:val="18"/>
          <w:szCs w:val="18"/>
          <w:lang w:eastAsia="en-NZ"/>
        </w:rPr>
        <w:t>LabPLUS</w:t>
      </w:r>
      <w:proofErr w:type="spellEnd"/>
      <w:r w:rsidRPr="000224EE">
        <w:rPr>
          <w:rFonts w:ascii="Arial" w:eastAsia="Times New Roman" w:hAnsi="Arial" w:cs="Arial"/>
          <w:sz w:val="18"/>
          <w:szCs w:val="18"/>
          <w:lang w:eastAsia="en-NZ"/>
        </w:rPr>
        <w:t xml:space="preserve"> and the commonest </w:t>
      </w:r>
      <w:proofErr w:type="spellStart"/>
      <w:r w:rsidRPr="000224EE">
        <w:rPr>
          <w:rFonts w:ascii="Arial" w:eastAsia="Times New Roman" w:hAnsi="Arial" w:cs="Arial"/>
          <w:sz w:val="18"/>
          <w:szCs w:val="18"/>
          <w:lang w:eastAsia="en-NZ"/>
        </w:rPr>
        <w:t>sendaways</w:t>
      </w:r>
      <w:proofErr w:type="spellEnd"/>
      <w:r w:rsidRPr="000224EE">
        <w:rPr>
          <w:rFonts w:ascii="Arial" w:eastAsia="Times New Roman" w:hAnsi="Arial" w:cs="Arial"/>
          <w:sz w:val="18"/>
          <w:szCs w:val="18"/>
          <w:lang w:eastAsia="en-NZ"/>
        </w:rPr>
        <w:t xml:space="preserve">. It will be updated as our on-site service expands: </w:t>
      </w:r>
    </w:p>
    <w:p w14:paraId="0660ABF4" w14:textId="77777777" w:rsidR="000224EE" w:rsidRPr="000224EE" w:rsidRDefault="000224EE" w:rsidP="000224EE">
      <w:pPr>
        <w:spacing w:before="120" w:after="120" w:line="276" w:lineRule="auto"/>
        <w:rPr>
          <w:rFonts w:ascii="Arial" w:eastAsia="Times New Roman" w:hAnsi="Arial" w:cs="Arial"/>
          <w:sz w:val="18"/>
          <w:szCs w:val="18"/>
          <w:lang w:eastAsia="en-NZ"/>
        </w:rPr>
      </w:pPr>
      <w:r w:rsidRPr="000224EE">
        <w:rPr>
          <w:rFonts w:ascii="Arial" w:eastAsia="Times New Roman" w:hAnsi="Arial" w:cs="Arial"/>
          <w:sz w:val="18"/>
          <w:szCs w:val="18"/>
          <w:lang w:eastAsia="en-NZ"/>
        </w:rPr>
        <w:t xml:space="preserve">  </w:t>
      </w:r>
    </w:p>
    <w:p w14:paraId="59F4CB56" w14:textId="77777777" w:rsidR="009B6A45" w:rsidRDefault="009B6A45"/>
    <w:sectPr w:rsidR="009B6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EE"/>
    <w:rsid w:val="000224EE"/>
    <w:rsid w:val="009B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2417E"/>
  <w15:chartTrackingRefBased/>
  <w15:docId w15:val="{ED40264B-3539-41F1-8796-696065A0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24EE"/>
    <w:pPr>
      <w:spacing w:before="120" w:after="120" w:line="240" w:lineRule="auto"/>
    </w:pPr>
    <w:rPr>
      <w:rFonts w:ascii="Arial" w:eastAsia="Times New Roman" w:hAnsi="Arial" w:cs="Arial"/>
      <w:sz w:val="18"/>
      <w:szCs w:val="18"/>
      <w:lang w:eastAsia="en-NZ"/>
    </w:rPr>
  </w:style>
  <w:style w:type="character" w:styleId="Strong">
    <w:name w:val="Strong"/>
    <w:basedOn w:val="DefaultParagraphFont"/>
    <w:uiPriority w:val="22"/>
    <w:qFormat/>
    <w:rsid w:val="000224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Company>healthAlliance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 Lab Plus User (ADHB)</dc:creator>
  <cp:keywords/>
  <dc:description/>
  <cp:lastModifiedBy>AK Lab Plus User (ADHB)</cp:lastModifiedBy>
  <cp:revision>1</cp:revision>
  <dcterms:created xsi:type="dcterms:W3CDTF">2026-03-19T20:03:00Z</dcterms:created>
  <dcterms:modified xsi:type="dcterms:W3CDTF">2026-03-19T20:04:00Z</dcterms:modified>
</cp:coreProperties>
</file>